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91" w:rsidRDefault="00945B02" w:rsidP="00E77591">
      <w:pPr>
        <w:pStyle w:val="Overskrift1"/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53340</wp:posOffset>
            </wp:positionV>
            <wp:extent cx="2466975" cy="1847850"/>
            <wp:effectExtent l="19050" t="0" r="9525" b="0"/>
            <wp:wrapTight wrapText="bothSides">
              <wp:wrapPolygon edited="0">
                <wp:start x="-167" y="0"/>
                <wp:lineTo x="-167" y="21377"/>
                <wp:lineTo x="21683" y="21377"/>
                <wp:lineTo x="21683" y="0"/>
                <wp:lineTo x="-167" y="0"/>
              </wp:wrapPolygon>
            </wp:wrapTight>
            <wp:docPr id="1" name="Billede 1" descr="http://un.dk/da/sites/default/files/pictures/UN%20City%20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.dk/da/sites/default/files/pictures/UN%20City%20draw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591">
        <w:t xml:space="preserve">Besøg </w:t>
      </w:r>
      <w:r>
        <w:t xml:space="preserve">med </w:t>
      </w:r>
      <w:proofErr w:type="spellStart"/>
      <w:proofErr w:type="gramStart"/>
      <w:r>
        <w:t>Nenkashe,dk</w:t>
      </w:r>
      <w:proofErr w:type="spellEnd"/>
      <w:proofErr w:type="gramEnd"/>
      <w:r>
        <w:t xml:space="preserve"> </w:t>
      </w:r>
      <w:r w:rsidR="00E77591">
        <w:t xml:space="preserve">i </w:t>
      </w:r>
      <w:proofErr w:type="spellStart"/>
      <w:r w:rsidR="00E77591">
        <w:t>FN-Byen</w:t>
      </w:r>
      <w:proofErr w:type="spellEnd"/>
      <w:r w:rsidR="000A4BA1">
        <w:t xml:space="preserve">                                  </w:t>
      </w:r>
    </w:p>
    <w:p w:rsidR="00E77591" w:rsidRDefault="00E77591" w:rsidP="00E77591"/>
    <w:p w:rsidR="00E77591" w:rsidRDefault="00E77591" w:rsidP="00890DC6">
      <w:pPr>
        <w:rPr>
          <w:rFonts w:ascii="Arial" w:eastAsiaTheme="majorEastAsia" w:hAnsi="Arial" w:cs="Arial"/>
          <w:bCs/>
        </w:rPr>
      </w:pPr>
      <w:r>
        <w:rPr>
          <w:rFonts w:ascii="Arial" w:eastAsiaTheme="majorEastAsia" w:hAnsi="Arial" w:cs="Arial"/>
          <w:bCs/>
        </w:rPr>
        <w:t xml:space="preserve">Mette </w:t>
      </w:r>
      <w:proofErr w:type="spellStart"/>
      <w:r>
        <w:rPr>
          <w:rFonts w:ascii="Arial" w:eastAsiaTheme="majorEastAsia" w:hAnsi="Arial" w:cs="Arial"/>
          <w:bCs/>
        </w:rPr>
        <w:t>Strandlod</w:t>
      </w:r>
      <w:proofErr w:type="spellEnd"/>
      <w:r>
        <w:rPr>
          <w:rFonts w:ascii="Arial" w:eastAsiaTheme="majorEastAsia" w:hAnsi="Arial" w:cs="Arial"/>
          <w:bCs/>
        </w:rPr>
        <w:t xml:space="preserve"> viste os rundt i det spændende miljørigtige hus, som netop er blevet indviet og</w:t>
      </w:r>
      <w:r w:rsidR="00890DC6">
        <w:rPr>
          <w:rFonts w:ascii="Arial" w:eastAsiaTheme="majorEastAsia" w:hAnsi="Arial" w:cs="Arial"/>
          <w:bCs/>
        </w:rPr>
        <w:t xml:space="preserve"> som </w:t>
      </w:r>
      <w:r>
        <w:rPr>
          <w:rFonts w:ascii="Arial" w:eastAsiaTheme="majorEastAsia" w:hAnsi="Arial" w:cs="Arial"/>
          <w:bCs/>
        </w:rPr>
        <w:t xml:space="preserve">allerede </w:t>
      </w:r>
      <w:r w:rsidR="00890DC6">
        <w:rPr>
          <w:rFonts w:ascii="Arial" w:eastAsiaTheme="majorEastAsia" w:hAnsi="Arial" w:cs="Arial"/>
          <w:bCs/>
        </w:rPr>
        <w:t xml:space="preserve">er blevet </w:t>
      </w:r>
      <w:r w:rsidR="00890DC6" w:rsidRPr="00890DC6">
        <w:rPr>
          <w:rFonts w:ascii="Arial" w:eastAsiaTheme="majorEastAsia" w:hAnsi="Arial" w:cs="Arial"/>
          <w:bCs/>
        </w:rPr>
        <w:t xml:space="preserve">belønnet </w:t>
      </w:r>
      <w:r w:rsidR="00890DC6">
        <w:rPr>
          <w:rFonts w:ascii="Arial" w:eastAsiaTheme="majorEastAsia" w:hAnsi="Arial" w:cs="Arial"/>
          <w:bCs/>
        </w:rPr>
        <w:t xml:space="preserve">for sin bæredygtige arkitektur </w:t>
      </w:r>
      <w:r w:rsidR="00890DC6" w:rsidRPr="00890DC6">
        <w:rPr>
          <w:rFonts w:ascii="Arial" w:eastAsiaTheme="majorEastAsia" w:hAnsi="Arial" w:cs="Arial"/>
          <w:bCs/>
        </w:rPr>
        <w:t>med EU-kommissionens Green Building Award for nye bygninger og LEEDS' platin-certifikat.</w:t>
      </w:r>
      <w:r>
        <w:rPr>
          <w:rFonts w:ascii="Arial" w:eastAsiaTheme="majorEastAsia" w:hAnsi="Arial" w:cs="Arial"/>
          <w:bCs/>
        </w:rPr>
        <w:t xml:space="preserve"> Det huser </w:t>
      </w:r>
      <w:r w:rsidR="00890DC6">
        <w:rPr>
          <w:rFonts w:ascii="Arial" w:eastAsiaTheme="majorEastAsia" w:hAnsi="Arial" w:cs="Arial"/>
          <w:bCs/>
        </w:rPr>
        <w:t>otte</w:t>
      </w:r>
      <w:r>
        <w:rPr>
          <w:rFonts w:ascii="Arial" w:eastAsiaTheme="majorEastAsia" w:hAnsi="Arial" w:cs="Arial"/>
          <w:bCs/>
        </w:rPr>
        <w:t xml:space="preserve"> forskellige FN-organisationer og har indtil nu 1</w:t>
      </w:r>
      <w:r w:rsidR="00890DC6">
        <w:rPr>
          <w:rFonts w:ascii="Arial" w:eastAsiaTheme="majorEastAsia" w:hAnsi="Arial" w:cs="Arial"/>
          <w:bCs/>
        </w:rPr>
        <w:t>.</w:t>
      </w:r>
      <w:r>
        <w:rPr>
          <w:rFonts w:ascii="Arial" w:eastAsiaTheme="majorEastAsia" w:hAnsi="Arial" w:cs="Arial"/>
          <w:bCs/>
        </w:rPr>
        <w:t xml:space="preserve">100 ansatte. </w:t>
      </w:r>
      <w:r w:rsidR="00890DC6">
        <w:rPr>
          <w:rFonts w:ascii="Arial" w:eastAsiaTheme="majorEastAsia" w:hAnsi="Arial" w:cs="Arial"/>
          <w:bCs/>
        </w:rPr>
        <w:t xml:space="preserve">På sigt skal der arbejde omkring 1.500 medarbejdere. </w:t>
      </w:r>
      <w:r w:rsidR="00890DC6" w:rsidRPr="00890DC6">
        <w:rPr>
          <w:rFonts w:ascii="Arial" w:eastAsiaTheme="majorEastAsia" w:hAnsi="Arial" w:cs="Arial"/>
          <w:bCs/>
        </w:rPr>
        <w:t xml:space="preserve">”Ved at samle </w:t>
      </w:r>
      <w:r w:rsidR="00890DC6">
        <w:rPr>
          <w:rFonts w:ascii="Arial" w:eastAsiaTheme="majorEastAsia" w:hAnsi="Arial" w:cs="Arial"/>
          <w:bCs/>
        </w:rPr>
        <w:t xml:space="preserve">de mange </w:t>
      </w:r>
      <w:r w:rsidR="00890DC6" w:rsidRPr="00890DC6">
        <w:rPr>
          <w:rFonts w:ascii="Arial" w:eastAsiaTheme="majorEastAsia" w:hAnsi="Arial" w:cs="Arial"/>
          <w:bCs/>
        </w:rPr>
        <w:t>FN-organisationerne under ét tag kan Danmark yde sit bidrag til at højne og effektivisere samspillet organisationerne imellem. Det er en central dagsorden for Danmark og for FN-systemet” sagde daværende udviklingsminister Ulla Tørnæs, da projektet blev lanceret.</w:t>
      </w:r>
    </w:p>
    <w:p w:rsidR="00890DC6" w:rsidRDefault="00890DC6" w:rsidP="00890DC6">
      <w:pPr>
        <w:rPr>
          <w:rFonts w:ascii="Arial" w:eastAsiaTheme="majorEastAsia" w:hAnsi="Arial" w:cs="Arial"/>
          <w:bCs/>
        </w:rPr>
      </w:pPr>
      <w:r>
        <w:rPr>
          <w:rFonts w:ascii="Arial" w:eastAsiaTheme="majorEastAsia" w:hAnsi="Arial" w:cs="Arial"/>
          <w:bCs/>
        </w:rPr>
        <w:t xml:space="preserve">Efter rundvisningen præsenterede chefen for </w:t>
      </w:r>
      <w:proofErr w:type="spellStart"/>
      <w:r>
        <w:rPr>
          <w:rFonts w:ascii="Arial" w:eastAsiaTheme="majorEastAsia" w:hAnsi="Arial" w:cs="Arial"/>
          <w:bCs/>
        </w:rPr>
        <w:t>UNFPA´s</w:t>
      </w:r>
      <w:proofErr w:type="spellEnd"/>
      <w:r>
        <w:rPr>
          <w:rFonts w:ascii="Arial" w:eastAsiaTheme="majorEastAsia" w:hAnsi="Arial" w:cs="Arial"/>
          <w:bCs/>
        </w:rPr>
        <w:t xml:space="preserve"> nordiske kontor Pernille Fenger </w:t>
      </w:r>
      <w:proofErr w:type="spellStart"/>
      <w:r>
        <w:rPr>
          <w:rFonts w:ascii="Arial" w:eastAsiaTheme="majorEastAsia" w:hAnsi="Arial" w:cs="Arial"/>
          <w:bCs/>
        </w:rPr>
        <w:t>UNFPA´s</w:t>
      </w:r>
      <w:proofErr w:type="spellEnd"/>
      <w:r>
        <w:rPr>
          <w:rFonts w:ascii="Arial" w:eastAsiaTheme="majorEastAsia" w:hAnsi="Arial" w:cs="Arial"/>
          <w:bCs/>
        </w:rPr>
        <w:t xml:space="preserve"> arbejde. Jeg har snuppet </w:t>
      </w:r>
      <w:r w:rsidR="00806114">
        <w:rPr>
          <w:rFonts w:ascii="Arial" w:eastAsiaTheme="majorEastAsia" w:hAnsi="Arial" w:cs="Arial"/>
          <w:bCs/>
        </w:rPr>
        <w:t xml:space="preserve">et </w:t>
      </w:r>
      <w:r>
        <w:rPr>
          <w:rFonts w:ascii="Arial" w:eastAsiaTheme="majorEastAsia" w:hAnsi="Arial" w:cs="Arial"/>
          <w:bCs/>
        </w:rPr>
        <w:t xml:space="preserve">udpluk af teksten fra deres hjemmeside </w:t>
      </w:r>
      <w:hyperlink r:id="rId5" w:history="1">
        <w:r w:rsidRPr="00F9251C">
          <w:rPr>
            <w:rStyle w:val="Hyperlink"/>
            <w:rFonts w:ascii="Arial" w:eastAsiaTheme="majorEastAsia" w:hAnsi="Arial" w:cs="Arial"/>
            <w:bCs/>
          </w:rPr>
          <w:t>www.unpfa.org</w:t>
        </w:r>
      </w:hyperlink>
      <w:r w:rsidR="00E45A0D">
        <w:rPr>
          <w:rFonts w:ascii="Arial" w:eastAsiaTheme="majorEastAsia" w:hAnsi="Arial" w:cs="Arial"/>
          <w:bCs/>
        </w:rPr>
        <w:t>, som I kan læse under billedet af den publikation, som vi fik udleveret et antal eksemplarer af.</w:t>
      </w:r>
    </w:p>
    <w:p w:rsidR="00890DC6" w:rsidRDefault="00890DC6" w:rsidP="00890DC6">
      <w:pPr>
        <w:rPr>
          <w:rFonts w:ascii="Arial" w:eastAsiaTheme="majorEastAsia" w:hAnsi="Arial" w:cs="Arial"/>
          <w:bCs/>
        </w:rPr>
      </w:pPr>
      <w:r>
        <w:rPr>
          <w:rFonts w:ascii="Arial" w:eastAsiaTheme="majorEastAsia" w:hAnsi="Arial" w:cs="Arial"/>
          <w:bCs/>
        </w:rPr>
        <w:t>Pernille Fenger fort</w:t>
      </w:r>
      <w:r w:rsidR="00E45A0D">
        <w:rPr>
          <w:rFonts w:ascii="Arial" w:eastAsiaTheme="majorEastAsia" w:hAnsi="Arial" w:cs="Arial"/>
          <w:bCs/>
        </w:rPr>
        <w:t>alte</w:t>
      </w:r>
      <w:r>
        <w:rPr>
          <w:rFonts w:ascii="Arial" w:eastAsiaTheme="majorEastAsia" w:hAnsi="Arial" w:cs="Arial"/>
          <w:bCs/>
        </w:rPr>
        <w:t xml:space="preserve"> også om en forestående </w:t>
      </w:r>
      <w:r w:rsidR="00E45A0D">
        <w:rPr>
          <w:rFonts w:ascii="Arial" w:eastAsiaTheme="majorEastAsia" w:hAnsi="Arial" w:cs="Arial"/>
          <w:bCs/>
        </w:rPr>
        <w:t xml:space="preserve">konference, som </w:t>
      </w:r>
      <w:r w:rsidR="00806114">
        <w:rPr>
          <w:rFonts w:ascii="Arial" w:eastAsiaTheme="majorEastAsia" w:hAnsi="Arial" w:cs="Arial"/>
          <w:bCs/>
        </w:rPr>
        <w:t>”</w:t>
      </w:r>
      <w:r w:rsidR="00E45A0D">
        <w:rPr>
          <w:rFonts w:ascii="Arial" w:eastAsiaTheme="majorEastAsia" w:hAnsi="Arial" w:cs="Arial"/>
          <w:bCs/>
        </w:rPr>
        <w:t>Foreningen mod pigeomskæring</w:t>
      </w:r>
      <w:r w:rsidR="00806114">
        <w:rPr>
          <w:rFonts w:ascii="Arial" w:eastAsiaTheme="majorEastAsia" w:hAnsi="Arial" w:cs="Arial"/>
          <w:bCs/>
        </w:rPr>
        <w:t>”</w:t>
      </w:r>
      <w:r w:rsidR="00E45A0D">
        <w:rPr>
          <w:rFonts w:ascii="Arial" w:eastAsiaTheme="majorEastAsia" w:hAnsi="Arial" w:cs="Arial"/>
          <w:bCs/>
        </w:rPr>
        <w:t xml:space="preserve"> afholder den 13. og 14. november 2014</w:t>
      </w:r>
      <w:r w:rsidR="00806114">
        <w:rPr>
          <w:rFonts w:ascii="Arial" w:eastAsiaTheme="majorEastAsia" w:hAnsi="Arial" w:cs="Arial"/>
          <w:bCs/>
        </w:rPr>
        <w:t xml:space="preserve"> med eksperter fra England og Norge, som begge arbejder hårdt på at udrydde FGM i de to lande</w:t>
      </w:r>
      <w:r w:rsidR="00E45A0D">
        <w:rPr>
          <w:rFonts w:ascii="Arial" w:eastAsiaTheme="majorEastAsia" w:hAnsi="Arial" w:cs="Arial"/>
          <w:bCs/>
        </w:rPr>
        <w:t xml:space="preserve">. Vi taler om, at Silole måske kan </w:t>
      </w:r>
      <w:r w:rsidR="00806114">
        <w:rPr>
          <w:rFonts w:ascii="Arial" w:eastAsiaTheme="majorEastAsia" w:hAnsi="Arial" w:cs="Arial"/>
          <w:bCs/>
        </w:rPr>
        <w:t>medvirke ved</w:t>
      </w:r>
      <w:r w:rsidR="00E45A0D">
        <w:rPr>
          <w:rFonts w:ascii="Arial" w:eastAsiaTheme="majorEastAsia" w:hAnsi="Arial" w:cs="Arial"/>
          <w:bCs/>
        </w:rPr>
        <w:t xml:space="preserve"> konferencen. Hvis I går ind på deres hjemmeside </w:t>
      </w:r>
      <w:r w:rsidR="00E45A0D" w:rsidRPr="00E45A0D">
        <w:rPr>
          <w:rFonts w:ascii="Arial" w:eastAsiaTheme="majorEastAsia" w:hAnsi="Arial" w:cs="Arial"/>
          <w:bCs/>
        </w:rPr>
        <w:t>http://www.pigeomskaering.dk</w:t>
      </w:r>
      <w:r w:rsidR="00E45A0D">
        <w:rPr>
          <w:rFonts w:ascii="Arial" w:eastAsiaTheme="majorEastAsia" w:hAnsi="Arial" w:cs="Arial"/>
          <w:bCs/>
        </w:rPr>
        <w:t xml:space="preserve">, kan I se, at foreningen allerede har et link til </w:t>
      </w:r>
      <w:proofErr w:type="spellStart"/>
      <w:r w:rsidR="00E45A0D">
        <w:rPr>
          <w:rFonts w:ascii="Arial" w:eastAsiaTheme="majorEastAsia" w:hAnsi="Arial" w:cs="Arial"/>
          <w:bCs/>
        </w:rPr>
        <w:t>Siloles</w:t>
      </w:r>
      <w:proofErr w:type="spellEnd"/>
      <w:r w:rsidR="00E45A0D">
        <w:rPr>
          <w:rFonts w:ascii="Arial" w:eastAsiaTheme="majorEastAsia" w:hAnsi="Arial" w:cs="Arial"/>
          <w:bCs/>
        </w:rPr>
        <w:t xml:space="preserve"> arbejde i Kenya, men at de mangler et link til støtteforeningen. Vi har netop fået et nyt medlem, som har været </w:t>
      </w:r>
      <w:r w:rsidR="00806114">
        <w:rPr>
          <w:rFonts w:ascii="Arial" w:eastAsiaTheme="majorEastAsia" w:hAnsi="Arial" w:cs="Arial"/>
          <w:bCs/>
        </w:rPr>
        <w:t>med til at stifte ”Foreningen mod pigeomskæring”</w:t>
      </w:r>
      <w:r w:rsidR="00E45A0D">
        <w:rPr>
          <w:rFonts w:ascii="Arial" w:eastAsiaTheme="majorEastAsia" w:hAnsi="Arial" w:cs="Arial"/>
          <w:bCs/>
        </w:rPr>
        <w:t xml:space="preserve"> og </w:t>
      </w:r>
      <w:r w:rsidR="00806114">
        <w:rPr>
          <w:rFonts w:ascii="Arial" w:eastAsiaTheme="majorEastAsia" w:hAnsi="Arial" w:cs="Arial"/>
          <w:bCs/>
        </w:rPr>
        <w:t xml:space="preserve">som </w:t>
      </w:r>
      <w:r w:rsidR="00E45A0D">
        <w:rPr>
          <w:rFonts w:ascii="Arial" w:eastAsiaTheme="majorEastAsia" w:hAnsi="Arial" w:cs="Arial"/>
          <w:bCs/>
        </w:rPr>
        <w:t>har siddet i sundhedsstyrelsens arbejdsgruppe om pigeomskæring.</w:t>
      </w:r>
    </w:p>
    <w:p w:rsidR="00806114" w:rsidRDefault="00806114" w:rsidP="00890DC6">
      <w:pPr>
        <w:rPr>
          <w:rFonts w:ascii="Arial" w:eastAsiaTheme="majorEastAsia" w:hAnsi="Arial" w:cs="Arial"/>
          <w:bCs/>
        </w:rPr>
      </w:pPr>
      <w:r>
        <w:rPr>
          <w:rFonts w:ascii="Arial" w:eastAsiaTheme="majorEastAsia" w:hAnsi="Arial" w:cs="Arial"/>
          <w:bCs/>
        </w:rPr>
        <w:t xml:space="preserve">Pernille pegede på, at vi også kan følge </w:t>
      </w:r>
      <w:proofErr w:type="spellStart"/>
      <w:r>
        <w:rPr>
          <w:rFonts w:ascii="Arial" w:eastAsiaTheme="majorEastAsia" w:hAnsi="Arial" w:cs="Arial"/>
          <w:bCs/>
        </w:rPr>
        <w:t>UNPFA´s</w:t>
      </w:r>
      <w:proofErr w:type="spellEnd"/>
      <w:r>
        <w:rPr>
          <w:rFonts w:ascii="Arial" w:eastAsiaTheme="majorEastAsia" w:hAnsi="Arial" w:cs="Arial"/>
          <w:bCs/>
        </w:rPr>
        <w:t xml:space="preserve"> arbejde på </w:t>
      </w:r>
      <w:proofErr w:type="spellStart"/>
      <w:r>
        <w:rPr>
          <w:rFonts w:ascii="Arial" w:eastAsiaTheme="majorEastAsia" w:hAnsi="Arial" w:cs="Arial"/>
          <w:bCs/>
        </w:rPr>
        <w:t>Twitter</w:t>
      </w:r>
      <w:proofErr w:type="spellEnd"/>
      <w:r>
        <w:rPr>
          <w:rFonts w:ascii="Arial" w:eastAsiaTheme="majorEastAsia" w:hAnsi="Arial" w:cs="Arial"/>
          <w:bCs/>
        </w:rPr>
        <w:t xml:space="preserve"> og på </w:t>
      </w:r>
      <w:proofErr w:type="spellStart"/>
      <w:r>
        <w:rPr>
          <w:rFonts w:ascii="Arial" w:eastAsiaTheme="majorEastAsia" w:hAnsi="Arial" w:cs="Arial"/>
          <w:bCs/>
        </w:rPr>
        <w:t>facebook</w:t>
      </w:r>
      <w:proofErr w:type="spellEnd"/>
      <w:r>
        <w:rPr>
          <w:rFonts w:ascii="Arial" w:eastAsiaTheme="majorEastAsia" w:hAnsi="Arial" w:cs="Arial"/>
          <w:bCs/>
        </w:rPr>
        <w:t>, eller bare ved at gå ind på deres hjemmeside.</w:t>
      </w:r>
    </w:p>
    <w:p w:rsidR="00806114" w:rsidRDefault="00806114" w:rsidP="00890DC6">
      <w:pPr>
        <w:rPr>
          <w:rFonts w:ascii="Arial" w:eastAsiaTheme="majorEastAsia" w:hAnsi="Arial" w:cs="Arial"/>
          <w:bCs/>
        </w:rPr>
      </w:pPr>
      <w:r>
        <w:rPr>
          <w:rFonts w:ascii="Arial" w:eastAsiaTheme="majorEastAsia" w:hAnsi="Arial" w:cs="Arial"/>
          <w:bCs/>
        </w:rPr>
        <w:t xml:space="preserve">Josephine har lovet at sende os alle de billeder hun tog under vores besøg, så vi vil reklamere lidt for vores besøg på vores hjemmeside, www.nenkashe.dk. </w:t>
      </w:r>
    </w:p>
    <w:p w:rsidR="00945B02" w:rsidRDefault="009841F0" w:rsidP="00890DC6">
      <w:pPr>
        <w:rPr>
          <w:rFonts w:ascii="Arial" w:eastAsiaTheme="majorEastAsia" w:hAnsi="Arial" w:cs="Arial"/>
          <w:bCs/>
        </w:rPr>
      </w:pPr>
      <w:r>
        <w:rPr>
          <w:rFonts w:ascii="Arial" w:eastAsiaTheme="majorEastAsia" w:hAnsi="Arial" w:cs="Arial"/>
          <w:bCs/>
        </w:rPr>
        <w:t>En spændende dag i et spændende hus</w:t>
      </w:r>
      <w:proofErr w:type="gramStart"/>
      <w:r w:rsidR="00945B02">
        <w:rPr>
          <w:rFonts w:ascii="Arial" w:eastAsiaTheme="majorEastAsia" w:hAnsi="Arial" w:cs="Arial"/>
          <w:bCs/>
        </w:rPr>
        <w:t>,.</w:t>
      </w:r>
      <w:proofErr w:type="gramEnd"/>
      <w:r w:rsidR="00945B02">
        <w:rPr>
          <w:rFonts w:ascii="Arial" w:eastAsiaTheme="majorEastAsia" w:hAnsi="Arial" w:cs="Arial"/>
          <w:bCs/>
        </w:rPr>
        <w:t xml:space="preserve"> Det er godt at huske på, at vores indsats netop starter i 9-10 </w:t>
      </w:r>
      <w:proofErr w:type="spellStart"/>
      <w:r w:rsidR="00945B02">
        <w:rPr>
          <w:rFonts w:ascii="Arial" w:eastAsiaTheme="majorEastAsia" w:hAnsi="Arial" w:cs="Arial"/>
          <w:bCs/>
        </w:rPr>
        <w:t>årsalderen</w:t>
      </w:r>
      <w:proofErr w:type="spellEnd"/>
      <w:r w:rsidR="00945B02">
        <w:rPr>
          <w:rFonts w:ascii="Arial" w:eastAsiaTheme="majorEastAsia" w:hAnsi="Arial" w:cs="Arial"/>
          <w:bCs/>
        </w:rPr>
        <w:t>, som Pernille Fenger fremhævede var det vigtigste tidspunkt i en piges liv, hvis man vil være med til at ændrer hendes livsbane</w:t>
      </w:r>
      <w:r>
        <w:rPr>
          <w:rFonts w:ascii="Arial" w:eastAsiaTheme="majorEastAsia" w:hAnsi="Arial" w:cs="Arial"/>
          <w:bCs/>
        </w:rPr>
        <w:t>.</w:t>
      </w:r>
    </w:p>
    <w:p w:rsidR="000A4BA1" w:rsidRDefault="00945B02" w:rsidP="00890DC6">
      <w:pPr>
        <w:rPr>
          <w:rFonts w:ascii="Arial" w:eastAsiaTheme="majorEastAsia" w:hAnsi="Arial" w:cs="Arial"/>
          <w:bCs/>
        </w:rPr>
      </w:pPr>
      <w:r>
        <w:rPr>
          <w:rFonts w:ascii="Arial" w:eastAsiaTheme="majorEastAsia" w:hAnsi="Arial" w:cs="Arial"/>
          <w:bCs/>
        </w:rPr>
        <w:t xml:space="preserve">”Let the </w:t>
      </w:r>
      <w:proofErr w:type="spellStart"/>
      <w:r>
        <w:rPr>
          <w:rFonts w:ascii="Arial" w:eastAsiaTheme="majorEastAsia" w:hAnsi="Arial" w:cs="Arial"/>
          <w:bCs/>
        </w:rPr>
        <w:t>girl</w:t>
      </w:r>
      <w:proofErr w:type="spellEnd"/>
      <w:r>
        <w:rPr>
          <w:rFonts w:ascii="Arial" w:eastAsiaTheme="majorEastAsia" w:hAnsi="Arial" w:cs="Arial"/>
          <w:bCs/>
        </w:rPr>
        <w:t xml:space="preserve"> </w:t>
      </w:r>
      <w:proofErr w:type="spellStart"/>
      <w:r>
        <w:rPr>
          <w:rFonts w:ascii="Arial" w:eastAsiaTheme="majorEastAsia" w:hAnsi="Arial" w:cs="Arial"/>
          <w:bCs/>
        </w:rPr>
        <w:t>descide</w:t>
      </w:r>
      <w:proofErr w:type="spellEnd"/>
      <w:r>
        <w:rPr>
          <w:rFonts w:ascii="Arial" w:eastAsiaTheme="majorEastAsia" w:hAnsi="Arial" w:cs="Arial"/>
          <w:bCs/>
        </w:rPr>
        <w:t>”.</w:t>
      </w:r>
    </w:p>
    <w:p w:rsidR="000A4BA1" w:rsidRDefault="000A4BA1">
      <w:pPr>
        <w:rPr>
          <w:rFonts w:ascii="Arial" w:eastAsiaTheme="majorEastAsia" w:hAnsi="Arial" w:cs="Arial"/>
          <w:bCs/>
        </w:rPr>
      </w:pPr>
      <w:r>
        <w:rPr>
          <w:rFonts w:ascii="Arial" w:eastAsiaTheme="majorEastAsia" w:hAnsi="Arial" w:cs="Arial"/>
          <w:bCs/>
        </w:rPr>
        <w:br w:type="page"/>
      </w:r>
    </w:p>
    <w:p w:rsidR="00FD75FE" w:rsidRPr="00FD75FE" w:rsidRDefault="00FD75FE" w:rsidP="00162F4F">
      <w:pPr>
        <w:pStyle w:val="Overskrift3"/>
        <w:rPr>
          <w:lang w:val="en-US"/>
        </w:rPr>
      </w:pPr>
      <w:r w:rsidRPr="00FD75FE">
        <w:rPr>
          <w:lang w:val="en-US"/>
        </w:rPr>
        <w:lastRenderedPageBreak/>
        <w:t>State of World Population 2013</w:t>
      </w:r>
    </w:p>
    <w:p w:rsidR="00FD75FE" w:rsidRPr="00FD75FE" w:rsidRDefault="00162F4F" w:rsidP="00FD75FE">
      <w:pPr>
        <w:shd w:val="clear" w:color="auto" w:fill="FFFFFF"/>
        <w:spacing w:after="150" w:line="270" w:lineRule="atLeast"/>
        <w:ind w:left="195"/>
        <w:rPr>
          <w:rFonts w:ascii="Verdana" w:eastAsia="Times New Roman" w:hAnsi="Verdana" w:cs="Times New Roman"/>
          <w:b/>
          <w:color w:val="575349"/>
          <w:sz w:val="28"/>
          <w:szCs w:val="28"/>
          <w:lang w:val="en-US" w:eastAsia="da-DK"/>
        </w:rPr>
      </w:pPr>
      <w:r>
        <w:rPr>
          <w:rFonts w:ascii="Verdana" w:eastAsia="Times New Roman" w:hAnsi="Verdana" w:cs="Times New Roman"/>
          <w:noProof/>
          <w:color w:val="575349"/>
          <w:sz w:val="18"/>
          <w:szCs w:val="18"/>
          <w:lang w:eastAsia="da-DK"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column">
              <wp:posOffset>-15240</wp:posOffset>
            </wp:positionH>
            <wp:positionV relativeFrom="line">
              <wp:posOffset>2540</wp:posOffset>
            </wp:positionV>
            <wp:extent cx="1095375" cy="1390650"/>
            <wp:effectExtent l="19050" t="0" r="9525" b="0"/>
            <wp:wrapTight wrapText="bothSides">
              <wp:wrapPolygon edited="0">
                <wp:start x="-376" y="0"/>
                <wp:lineTo x="-376" y="21304"/>
                <wp:lineTo x="21788" y="21304"/>
                <wp:lineTo x="21788" y="0"/>
                <wp:lineTo x="-376" y="0"/>
              </wp:wrapPolygon>
            </wp:wrapTight>
            <wp:docPr id="2" name="Billede 2" descr="http://www.unfpa.org/webdav/site/global/shared/images/publications/2013/SWOP13_lrg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fpa.org/webdav/site/global/shared/images/publications/2013/SWOP13_lrg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2F4F">
        <w:rPr>
          <w:rFonts w:ascii="Verdana" w:eastAsia="Times New Roman" w:hAnsi="Verdana" w:cs="Times New Roman"/>
          <w:color w:val="575349"/>
          <w:sz w:val="18"/>
          <w:szCs w:val="18"/>
          <w:lang w:val="en-US" w:eastAsia="da-DK"/>
        </w:rPr>
        <w:t xml:space="preserve">          </w:t>
      </w:r>
      <w:hyperlink r:id="rId8" w:tgtFrame="_blank" w:history="1">
        <w:r w:rsidR="00FD75FE" w:rsidRPr="00162F4F">
          <w:rPr>
            <w:rFonts w:ascii="Verdana" w:eastAsia="Times New Roman" w:hAnsi="Verdana" w:cs="Times New Roman"/>
            <w:b/>
            <w:color w:val="DE7300"/>
            <w:sz w:val="28"/>
            <w:szCs w:val="28"/>
            <w:lang w:val="en-US" w:eastAsia="da-DK"/>
          </w:rPr>
          <w:t>Motherhood in Childhood</w:t>
        </w:r>
      </w:hyperlink>
    </w:p>
    <w:p w:rsidR="00162F4F" w:rsidRDefault="00162F4F" w:rsidP="00FD75FE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575349"/>
          <w:sz w:val="18"/>
          <w:szCs w:val="18"/>
          <w:lang w:val="en-US" w:eastAsia="da-DK"/>
        </w:rPr>
      </w:pPr>
      <w:r w:rsidRPr="00162F4F">
        <w:rPr>
          <w:rFonts w:ascii="Verdana" w:eastAsia="Times New Roman" w:hAnsi="Verdana" w:cs="Times New Roman"/>
          <w:color w:val="575349"/>
          <w:sz w:val="18"/>
          <w:szCs w:val="18"/>
          <w:lang w:val="en-US" w:eastAsia="da-DK"/>
        </w:rPr>
        <w:t xml:space="preserve">          </w:t>
      </w:r>
      <w:hyperlink r:id="rId9" w:tgtFrame="_blank" w:history="1"/>
      <w:r w:rsidR="00FD75FE" w:rsidRPr="00FD75FE">
        <w:rPr>
          <w:rFonts w:ascii="Verdana" w:eastAsia="Times New Roman" w:hAnsi="Verdana" w:cs="Times New Roman"/>
          <w:color w:val="575349"/>
          <w:sz w:val="18"/>
          <w:szCs w:val="18"/>
          <w:lang w:val="en-US" w:eastAsia="da-DK"/>
        </w:rPr>
        <w:t xml:space="preserve">Every day in developing countries, 20,000 girls below age 18 give birth. </w:t>
      </w:r>
    </w:p>
    <w:p w:rsidR="00FD75FE" w:rsidRPr="00FD75FE" w:rsidRDefault="00162F4F" w:rsidP="00FD75FE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575349"/>
          <w:sz w:val="18"/>
          <w:szCs w:val="18"/>
          <w:lang w:val="en-US" w:eastAsia="da-DK"/>
        </w:rPr>
      </w:pPr>
      <w:r>
        <w:rPr>
          <w:rFonts w:ascii="Verdana" w:eastAsia="Times New Roman" w:hAnsi="Verdana" w:cs="Times New Roman"/>
          <w:color w:val="575349"/>
          <w:sz w:val="18"/>
          <w:szCs w:val="18"/>
          <w:lang w:val="en-US" w:eastAsia="da-DK"/>
        </w:rPr>
        <w:t xml:space="preserve">          </w:t>
      </w:r>
      <w:r w:rsidR="00FD75FE" w:rsidRPr="00FD75FE">
        <w:rPr>
          <w:rFonts w:ascii="Verdana" w:eastAsia="Times New Roman" w:hAnsi="Verdana" w:cs="Times New Roman"/>
          <w:color w:val="575349"/>
          <w:sz w:val="18"/>
          <w:szCs w:val="18"/>
          <w:lang w:val="en-US" w:eastAsia="da-DK"/>
        </w:rPr>
        <w:t>Nine in 10 of these births occur within marriage or a union.</w:t>
      </w:r>
    </w:p>
    <w:p w:rsidR="00E238E9" w:rsidRDefault="009841F0">
      <w:r w:rsidRPr="00945B02">
        <w:rPr>
          <w:lang w:val="en-US"/>
        </w:rPr>
        <w:t xml:space="preserve">            </w:t>
      </w:r>
      <w:r w:rsidRPr="009841F0">
        <w:t>Skulle I få lyst til at læse publikationen har vi et par eksemplarer til lån.</w:t>
      </w:r>
    </w:p>
    <w:p w:rsidR="009841F0" w:rsidRPr="009841F0" w:rsidRDefault="009841F0">
      <w:r>
        <w:t>Ud over denne publikation, henviste Pernille Fenger til publikationen ”</w:t>
      </w:r>
      <w:proofErr w:type="spellStart"/>
      <w:r>
        <w:t>Female</w:t>
      </w:r>
      <w:proofErr w:type="spellEnd"/>
      <w:r>
        <w:t xml:space="preserve"> Genital </w:t>
      </w:r>
      <w:proofErr w:type="spellStart"/>
      <w:r>
        <w:t>Mutilation/cutting</w:t>
      </w:r>
      <w:proofErr w:type="spellEnd"/>
      <w:r>
        <w:t xml:space="preserve">”: A 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overwiewand</w:t>
      </w:r>
      <w:proofErr w:type="spellEnd"/>
      <w:r>
        <w:t xml:space="preserve"> </w:t>
      </w:r>
      <w:proofErr w:type="spellStart"/>
      <w:r>
        <w:t>axplorations</w:t>
      </w:r>
      <w:proofErr w:type="spellEnd"/>
      <w:r>
        <w:t xml:space="preserve"> of </w:t>
      </w:r>
      <w:proofErr w:type="spellStart"/>
      <w:r>
        <w:t>dynamics</w:t>
      </w:r>
      <w:proofErr w:type="spellEnd"/>
      <w:r>
        <w:t xml:space="preserve"> of </w:t>
      </w:r>
      <w:proofErr w:type="gramStart"/>
      <w:r>
        <w:t>….</w:t>
      </w:r>
      <w:proofErr w:type="gramEnd"/>
      <w:r>
        <w:t xml:space="preserve"> </w:t>
      </w:r>
    </w:p>
    <w:p w:rsidR="00FD75FE" w:rsidRPr="009841F0" w:rsidRDefault="00FD75FE"/>
    <w:p w:rsidR="00FD75FE" w:rsidRPr="008B338D" w:rsidRDefault="00162F4F" w:rsidP="00FD75FE">
      <w:pPr>
        <w:pStyle w:val="Overskrift1"/>
        <w:pBdr>
          <w:bottom w:val="single" w:sz="6" w:space="0" w:color="E4D9B9"/>
        </w:pBdr>
        <w:shd w:val="clear" w:color="auto" w:fill="FFFFFF"/>
        <w:spacing w:before="0" w:after="180" w:line="360" w:lineRule="atLeast"/>
        <w:rPr>
          <w:rFonts w:ascii="Verdana" w:hAnsi="Verdana"/>
          <w:caps/>
          <w:color w:val="auto"/>
          <w:sz w:val="30"/>
          <w:szCs w:val="30"/>
        </w:rPr>
      </w:pPr>
      <w:r w:rsidRPr="008B338D">
        <w:rPr>
          <w:rFonts w:ascii="Verdana" w:hAnsi="Verdana"/>
          <w:caps/>
          <w:color w:val="auto"/>
          <w:sz w:val="30"/>
          <w:szCs w:val="30"/>
        </w:rPr>
        <w:t>OM</w:t>
      </w:r>
      <w:r w:rsidR="00FD75FE" w:rsidRPr="008B338D">
        <w:rPr>
          <w:rFonts w:ascii="Verdana" w:hAnsi="Verdana"/>
          <w:caps/>
          <w:color w:val="auto"/>
          <w:sz w:val="30"/>
          <w:szCs w:val="30"/>
        </w:rPr>
        <w:t xml:space="preserve"> UNFPA</w:t>
      </w:r>
    </w:p>
    <w:p w:rsidR="00FD75FE" w:rsidRPr="00162F4F" w:rsidRDefault="00FD75FE" w:rsidP="00FD75FE">
      <w:pPr>
        <w:pStyle w:val="NormalWeb"/>
        <w:shd w:val="clear" w:color="auto" w:fill="FFFFFF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>Hvad vi gør</w:t>
      </w:r>
    </w:p>
    <w:p w:rsidR="00FD75FE" w:rsidRPr="00162F4F" w:rsidRDefault="00FD75FE" w:rsidP="00FD75FE">
      <w:pPr>
        <w:pStyle w:val="NormalWeb"/>
        <w:shd w:val="clear" w:color="auto" w:fill="FFFFFF"/>
        <w:rPr>
          <w:rFonts w:ascii="Arial" w:eastAsiaTheme="majorEastAsia" w:hAnsi="Arial" w:cs="Arial"/>
          <w:bCs/>
          <w:sz w:val="22"/>
          <w:szCs w:val="22"/>
          <w:lang w:eastAsia="en-US"/>
        </w:rPr>
      </w:pPr>
      <w:proofErr w:type="gramStart"/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UNFPA ,</w:t>
      </w:r>
      <w:proofErr w:type="gramEnd"/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proofErr w:type="spellStart"/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FN</w:t>
      </w:r>
      <w:r w:rsidR="008B338D">
        <w:rPr>
          <w:rFonts w:ascii="Arial" w:eastAsiaTheme="majorEastAsia" w:hAnsi="Arial" w:cs="Arial"/>
          <w:bCs/>
          <w:sz w:val="22"/>
          <w:szCs w:val="22"/>
          <w:lang w:eastAsia="en-US"/>
        </w:rPr>
        <w:t>´s</w:t>
      </w:r>
      <w:proofErr w:type="spellEnd"/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Befolkningsfond, er det ledende FN-agentur</w:t>
      </w:r>
      <w:r w:rsidR="008B338D">
        <w:rPr>
          <w:rFonts w:ascii="Arial" w:eastAsiaTheme="majorEastAsia" w:hAnsi="Arial" w:cs="Arial"/>
          <w:bCs/>
          <w:sz w:val="22"/>
          <w:szCs w:val="22"/>
          <w:lang w:eastAsia="en-US"/>
        </w:rPr>
        <w:t>, der arbejder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for </w:t>
      </w:r>
      <w:r w:rsidR="008B338D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at sikre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en verden h</w:t>
      </w:r>
      <w:r w:rsidR="008B338D">
        <w:rPr>
          <w:rFonts w:ascii="Arial" w:eastAsiaTheme="majorEastAsia" w:hAnsi="Arial" w:cs="Arial"/>
          <w:bCs/>
          <w:sz w:val="22"/>
          <w:szCs w:val="22"/>
          <w:lang w:eastAsia="en-US"/>
        </w:rPr>
        <w:t>vor enhver graviditet er ønsket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, hver fødsel er sikker, og alle unges potentiale er opfyldt.</w:t>
      </w:r>
    </w:p>
    <w:p w:rsidR="00FD75FE" w:rsidRPr="00162F4F" w:rsidRDefault="00FD75FE" w:rsidP="00FD75FE">
      <w:pPr>
        <w:pStyle w:val="NormalWeb"/>
        <w:shd w:val="clear" w:color="auto" w:fill="FFFFFF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UNFPA </w:t>
      </w:r>
      <w:r w:rsidR="009B3E75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er med til at skabe bedre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mulighederne for kvinder og unge </w:t>
      </w:r>
      <w:r w:rsidR="008B338D">
        <w:rPr>
          <w:rFonts w:ascii="Arial" w:eastAsiaTheme="majorEastAsia" w:hAnsi="Arial" w:cs="Arial"/>
          <w:bCs/>
          <w:sz w:val="22"/>
          <w:szCs w:val="22"/>
          <w:lang w:eastAsia="en-US"/>
        </w:rPr>
        <w:t>pige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r</w:t>
      </w:r>
      <w:r w:rsidR="008B338D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kan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leve et sundt og produktivt </w:t>
      </w:r>
      <w:proofErr w:type="gramStart"/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liv .</w:t>
      </w:r>
      <w:proofErr w:type="gramEnd"/>
    </w:p>
    <w:p w:rsidR="00FD75FE" w:rsidRPr="00162F4F" w:rsidRDefault="009B3E75" w:rsidP="00FD75FE">
      <w:pPr>
        <w:pStyle w:val="NormalWeb"/>
        <w:shd w:val="clear" w:color="auto" w:fill="FFFFFF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Siden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U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NFPA begyndte </w:t>
      </w:r>
      <w:r w:rsidR="008B338D">
        <w:rPr>
          <w:rFonts w:ascii="Arial" w:eastAsiaTheme="majorEastAsia" w:hAnsi="Arial" w:cs="Arial"/>
          <w:bCs/>
          <w:sz w:val="22"/>
          <w:szCs w:val="22"/>
          <w:lang w:eastAsia="en-US"/>
        </w:rPr>
        <w:t>sit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arbejde i 1969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,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er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antallet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af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kvinder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, der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dør af komplikationer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under 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graviditet eller fødsel blevet halveret. Familier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ne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er </w:t>
      </w:r>
      <w:r w:rsidR="008B338D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blevet 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mindre og sundere. Unge mennesker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har flere ressourcer 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end nogensinde før.</w:t>
      </w:r>
    </w:p>
    <w:p w:rsidR="00FD75FE" w:rsidRPr="00162F4F" w:rsidRDefault="00FD75FE" w:rsidP="00FD75FE">
      <w:pPr>
        <w:pStyle w:val="NormalWeb"/>
        <w:shd w:val="clear" w:color="auto" w:fill="FFFFFF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Men alt for mange er stadig </w:t>
      </w:r>
      <w:r w:rsidR="009B3E75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ikke med i udviklingen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. Næsten en milliard mennesker </w:t>
      </w:r>
      <w:r w:rsidR="009B3E75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lever stadig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i ekstrem fattigdom. </w:t>
      </w:r>
      <w:r w:rsidR="009B3E75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S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undhedsproblemer </w:t>
      </w:r>
      <w:r w:rsidR="009B3E75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i forbindelse med graviditet og fødsel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er en </w:t>
      </w:r>
      <w:r w:rsidR="009B3E75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af de største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årsag</w:t>
      </w:r>
      <w:r w:rsidR="008B338D">
        <w:rPr>
          <w:rFonts w:ascii="Arial" w:eastAsiaTheme="majorEastAsia" w:hAnsi="Arial" w:cs="Arial"/>
          <w:bCs/>
          <w:sz w:val="22"/>
          <w:szCs w:val="22"/>
          <w:lang w:eastAsia="en-US"/>
        </w:rPr>
        <w:t>er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til død og invaliditet for kvinder i udviklingslandene. Unge </w:t>
      </w:r>
      <w:r w:rsidR="008B338D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kvinder </w:t>
      </w:r>
      <w:r w:rsidR="009B3E75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har også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den største risiko for hiv-smitte og utilsigtet graviditet. Mere end hundrede millio</w:t>
      </w:r>
      <w:r w:rsidR="009B3E75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ner piger kan stadig se frem til</w:t>
      </w:r>
      <w:r w:rsidR="008B338D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børneægteskaber og </w:t>
      </w:r>
      <w:proofErr w:type="gramStart"/>
      <w:r w:rsidR="008B338D">
        <w:rPr>
          <w:rFonts w:ascii="Arial" w:eastAsiaTheme="majorEastAsia" w:hAnsi="Arial" w:cs="Arial"/>
          <w:bCs/>
          <w:sz w:val="22"/>
          <w:szCs w:val="22"/>
          <w:lang w:eastAsia="en-US"/>
        </w:rPr>
        <w:t>anden</w:t>
      </w:r>
      <w:proofErr w:type="gramEnd"/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skadelige praksis, såsom omskæring af kvinder.</w:t>
      </w:r>
    </w:p>
    <w:p w:rsidR="00FD75FE" w:rsidRPr="00162F4F" w:rsidRDefault="009B3E75" w:rsidP="00FD75FE">
      <w:pPr>
        <w:pStyle w:val="NormalWeb"/>
        <w:shd w:val="clear" w:color="auto" w:fill="FFFFFF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Der er behov for at sikre en verden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, hvor alle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mennesker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kan udøve deres gr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undlæggende menneskerettigheder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, herunder de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rettigheder,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der vedrører de mest intime og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grundlæggende aspekter af livet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.</w:t>
      </w:r>
    </w:p>
    <w:p w:rsidR="00FD75FE" w:rsidRPr="00162F4F" w:rsidRDefault="00FD75FE" w:rsidP="00FD75FE">
      <w:pPr>
        <w:pStyle w:val="NormalWeb"/>
        <w:shd w:val="clear" w:color="auto" w:fill="FFFFFF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>Sådan arbejder vi</w:t>
      </w:r>
    </w:p>
    <w:p w:rsidR="00FD75FE" w:rsidRPr="00162F4F" w:rsidRDefault="009B3E75" w:rsidP="00FD75FE">
      <w:pPr>
        <w:pStyle w:val="NormalWeb"/>
        <w:shd w:val="clear" w:color="auto" w:fill="FFFFFF"/>
        <w:rPr>
          <w:rFonts w:ascii="Arial" w:eastAsiaTheme="majorEastAsia" w:hAnsi="Arial" w:cs="Arial"/>
          <w:bCs/>
          <w:sz w:val="22"/>
          <w:szCs w:val="22"/>
          <w:lang w:eastAsia="en-US"/>
        </w:rPr>
      </w:pPr>
      <w:proofErr w:type="spellStart"/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UNFPA</w:t>
      </w:r>
      <w:r w:rsidR="00945B02">
        <w:rPr>
          <w:rFonts w:ascii="Arial" w:eastAsiaTheme="majorEastAsia" w:hAnsi="Arial" w:cs="Arial"/>
          <w:bCs/>
          <w:sz w:val="22"/>
          <w:szCs w:val="22"/>
          <w:lang w:eastAsia="en-US"/>
        </w:rPr>
        <w:t>´s</w:t>
      </w:r>
      <w:proofErr w:type="spellEnd"/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opgave er at 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forbedre liv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et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i</w:t>
      </w:r>
      <w:r w:rsidR="008B338D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de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omkring 150 lande, der er hjemsted for 8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0 procent af verdens befolkning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. I disse lande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fungerer 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fonden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som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en katalysator for fremskridt.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UNFPA </w:t>
      </w:r>
      <w:r w:rsidR="009637F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sam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a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rbejde</w:t>
      </w:r>
      <w:r w:rsidR="009637F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r 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med regeringerne og gennem partn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erskaber med andre FN-agenturer, </w:t>
      </w:r>
      <w:r w:rsidR="009637F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samt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med 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civilsamfundet og den private sektor, </w:t>
      </w:r>
      <w:r w:rsidR="009637F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og 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gør </w:t>
      </w:r>
      <w:r w:rsidR="009637F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– gennem deres arbejde - 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en reel forskel i livet for millioner af </w:t>
      </w:r>
      <w:r w:rsidR="009637F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mennesker, især de mest sårbare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.</w:t>
      </w:r>
    </w:p>
    <w:p w:rsidR="00FD75FE" w:rsidRPr="00162F4F" w:rsidRDefault="00FD75FE" w:rsidP="00FD75FE">
      <w:pPr>
        <w:pStyle w:val="NormalWeb"/>
        <w:shd w:val="clear" w:color="auto" w:fill="FFFFFF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UNFPA forudser og reagerer på </w:t>
      </w:r>
      <w:r w:rsidR="009637F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morgendagens udfordringer i dag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. Vi hjælper </w:t>
      </w:r>
      <w:r w:rsidR="009637F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 forskellige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lande </w:t>
      </w:r>
      <w:r w:rsidR="009637F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med at bruge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befolkningsdata til at vurdere og foregribe behov, og til at overvåge fremskridt og mangl</w:t>
      </w:r>
      <w:r w:rsidR="009637F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er i at leve op til vores løfter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. Vi leverer teknisk vejledning, uddannelse og støtte til vores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lastRenderedPageBreak/>
        <w:t>samarbejdspartnere og kolleger i marken. Og vi bidrager til, at reproduktiv sundhed og rettigheder for kvinder og unge mennesker forbliver i centrum for udviklingen.</w:t>
      </w:r>
    </w:p>
    <w:p w:rsidR="00FD75FE" w:rsidRPr="00162F4F" w:rsidRDefault="00FD75FE" w:rsidP="00FD75FE">
      <w:pPr>
        <w:pStyle w:val="NormalWeb"/>
        <w:shd w:val="clear" w:color="auto" w:fill="FFFFFF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Styret af handlingsprogrammet </w:t>
      </w:r>
      <w:r w:rsidR="008B338D">
        <w:rPr>
          <w:rFonts w:ascii="Arial" w:eastAsiaTheme="majorEastAsia" w:hAnsi="Arial" w:cs="Arial"/>
          <w:bCs/>
          <w:sz w:val="22"/>
          <w:szCs w:val="22"/>
          <w:lang w:eastAsia="en-US"/>
        </w:rPr>
        <w:t>”</w:t>
      </w:r>
      <w:r w:rsidR="009637F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Sundhed for alle år 2000</w:t>
      </w:r>
      <w:r w:rsidR="008B338D">
        <w:rPr>
          <w:rFonts w:ascii="Arial" w:eastAsiaTheme="majorEastAsia" w:hAnsi="Arial" w:cs="Arial"/>
          <w:bCs/>
          <w:sz w:val="22"/>
          <w:szCs w:val="22"/>
          <w:lang w:eastAsia="en-US"/>
        </w:rPr>
        <w:t>”, som blev</w:t>
      </w:r>
      <w:r w:rsidR="009637F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vedtaget på den internationale konfer</w:t>
      </w:r>
      <w:r w:rsidR="009637F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ence om befolkning og udvikling i 1994</w:t>
      </w:r>
      <w:r w:rsidR="008B338D">
        <w:rPr>
          <w:rFonts w:ascii="Arial" w:eastAsiaTheme="majorEastAsia" w:hAnsi="Arial" w:cs="Arial"/>
          <w:bCs/>
          <w:sz w:val="22"/>
          <w:szCs w:val="22"/>
          <w:lang w:eastAsia="en-US"/>
        </w:rPr>
        <w:t>,</w:t>
      </w:r>
      <w:r w:rsidR="009637F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samarbejder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UNFPA med regeringer, civilsamfundet og andre agenturer </w:t>
      </w:r>
      <w:r w:rsidR="009637F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for at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fremme vores mission. </w:t>
      </w:r>
      <w:r w:rsidR="009637F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Den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Global</w:t>
      </w:r>
      <w:r w:rsidR="009637F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e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R</w:t>
      </w:r>
      <w:r w:rsidR="009637F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apport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, udgivet i februar 2014</w:t>
      </w:r>
      <w:r w:rsidR="009637F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,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E14448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viser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hvor </w:t>
      </w:r>
      <w:r w:rsidR="009637F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store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fremskridt</w:t>
      </w:r>
      <w:r w:rsidR="009637F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der er sket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, og </w:t>
      </w:r>
      <w:r w:rsidR="009637F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viser </w:t>
      </w:r>
      <w:r w:rsidR="00E14448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samtidig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det </w:t>
      </w:r>
      <w:r w:rsidR="00E14448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omfattende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arbe</w:t>
      </w:r>
      <w:r w:rsidR="009637F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jde, der </w:t>
      </w:r>
      <w:r w:rsidR="00E14448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skal gøres</w:t>
      </w:r>
      <w:r w:rsidR="009637F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for at nå </w:t>
      </w:r>
      <w:r w:rsidR="00E14448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2015-målene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.</w:t>
      </w:r>
    </w:p>
    <w:p w:rsidR="00FD75FE" w:rsidRPr="00162F4F" w:rsidRDefault="00162F4F" w:rsidP="00FD75FE">
      <w:pPr>
        <w:pStyle w:val="NormalWeb"/>
        <w:shd w:val="clear" w:color="auto" w:fill="FFFFFF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>Sikring af, at</w:t>
      </w:r>
      <w:r w:rsidR="00FD75FE" w:rsidRPr="00162F4F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 xml:space="preserve"> enhver graviditet er ønsket</w:t>
      </w:r>
    </w:p>
    <w:p w:rsidR="00FD75FE" w:rsidRPr="00162F4F" w:rsidRDefault="00FD75FE" w:rsidP="00FD75FE">
      <w:pPr>
        <w:pStyle w:val="NormalWeb"/>
        <w:shd w:val="clear" w:color="auto" w:fill="FFFFFF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Få ting har en større </w:t>
      </w:r>
      <w:r w:rsidR="00E14448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indflydelse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på en kvinde</w:t>
      </w:r>
      <w:r w:rsidR="00E14448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s liv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, end antallet af </w:t>
      </w:r>
      <w:r w:rsidR="008B338D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hendes børn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og afstanden </w:t>
      </w:r>
      <w:r w:rsidR="00E14448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mellem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8B338D">
        <w:rPr>
          <w:rFonts w:ascii="Arial" w:eastAsiaTheme="majorEastAsia" w:hAnsi="Arial" w:cs="Arial"/>
          <w:bCs/>
          <w:sz w:val="22"/>
          <w:szCs w:val="22"/>
          <w:lang w:eastAsia="en-US"/>
        </w:rPr>
        <w:t>dem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. De</w:t>
      </w:r>
      <w:r w:rsidR="008B338D">
        <w:rPr>
          <w:rFonts w:ascii="Arial" w:eastAsiaTheme="majorEastAsia" w:hAnsi="Arial" w:cs="Arial"/>
          <w:bCs/>
          <w:sz w:val="22"/>
          <w:szCs w:val="22"/>
          <w:lang w:eastAsia="en-US"/>
        </w:rPr>
        <w:t>r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er derfor</w:t>
      </w:r>
      <w:r w:rsidR="00E14448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indgået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internationale aftaler</w:t>
      </w:r>
      <w:r w:rsidR="00E14448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gennem </w:t>
      </w:r>
      <w:r w:rsidR="008B338D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 sidste mange </w:t>
      </w:r>
      <w:r w:rsidR="00E14448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årtier, </w:t>
      </w:r>
      <w:r w:rsidR="008B338D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om at </w:t>
      </w:r>
      <w:r w:rsidR="00E14448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fastholde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, at den enkelte </w:t>
      </w:r>
      <w:r w:rsidR="00E14448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kvinde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E14448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skal have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ret til frit at beslutte, hvornår (eller </w:t>
      </w:r>
      <w:r w:rsidR="00E14448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om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) </w:t>
      </w:r>
      <w:r w:rsidR="00E14448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hun vil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starte en</w:t>
      </w:r>
      <w:r w:rsidR="00E14448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familie, og hvor mange børn hun vil have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. </w:t>
      </w:r>
      <w:r w:rsidR="00E14448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Siden årtusindskiftet er der </w:t>
      </w:r>
      <w:r w:rsidR="008B338D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dog </w:t>
      </w:r>
      <w:r w:rsidR="00E14448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stadig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proofErr w:type="spellStart"/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ca</w:t>
      </w:r>
      <w:proofErr w:type="spellEnd"/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222 </w:t>
      </w:r>
      <w:proofErr w:type="spellStart"/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mio</w:t>
      </w:r>
      <w:proofErr w:type="spellEnd"/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kvinder, </w:t>
      </w:r>
      <w:r w:rsidR="00CA18C4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der har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E14448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m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angle</w:t>
      </w:r>
      <w:r w:rsidR="00CA18C4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t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adgang til </w:t>
      </w:r>
      <w:r w:rsidR="00CA18C4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viden om børnebegrænsning og prævention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.</w:t>
      </w:r>
    </w:p>
    <w:p w:rsidR="00FD75FE" w:rsidRPr="00162F4F" w:rsidRDefault="00CA18C4" w:rsidP="00FD75FE">
      <w:pPr>
        <w:pStyle w:val="NormalWeb"/>
        <w:shd w:val="clear" w:color="auto" w:fill="FFFFFF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Hvis du blot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opfylde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r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kvindernes 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udækkede behov for frivillig familieplanlægning vil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du kunne 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reducere antallet af </w:t>
      </w:r>
      <w:proofErr w:type="spellStart"/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maternelle</w:t>
      </w:r>
      <w:proofErr w:type="spellEnd"/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dødsfald med næsten en tredjedel, og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spare kvinderne og samfundet for store udgifter.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Svangerskabsforebyggelse og grun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dlæggende sundhedspleje ville betyde færre graviditeter og nyfødte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og færre sundhedsudgifter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. Dette ville afværge 54 mil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lioner utilsigtede graviditeter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, 26 millioner </w:t>
      </w:r>
      <w:r w:rsidR="008B338D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provokerede aborter, 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hvoraf 16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millioner er usikre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, og syv millioner </w:t>
      </w:r>
      <w:r w:rsidR="00E7759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spontane 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aborter. Det ville også forhindre 79.000 </w:t>
      </w:r>
      <w:proofErr w:type="spellStart"/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maternelle</w:t>
      </w:r>
      <w:proofErr w:type="spellEnd"/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dødsfald og 1,1 millioner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spædbø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rn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s dødsfald</w:t>
      </w:r>
      <w:r w:rsidR="00E77591">
        <w:rPr>
          <w:rFonts w:ascii="Arial" w:eastAsiaTheme="majorEastAsia" w:hAnsi="Arial" w:cs="Arial"/>
          <w:bCs/>
          <w:sz w:val="22"/>
          <w:szCs w:val="22"/>
          <w:lang w:eastAsia="en-US"/>
        </w:rPr>
        <w:t>.</w:t>
      </w:r>
    </w:p>
    <w:p w:rsidR="00FD75FE" w:rsidRPr="00162F4F" w:rsidRDefault="00FD75FE" w:rsidP="00FD75FE">
      <w:pPr>
        <w:pStyle w:val="NormalWeb"/>
        <w:shd w:val="clear" w:color="auto" w:fill="FFFFFF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>UNFPA støtter sunde familier ved:</w:t>
      </w:r>
    </w:p>
    <w:p w:rsidR="00FD75FE" w:rsidRPr="00162F4F" w:rsidRDefault="00FD75FE" w:rsidP="00FD75FE">
      <w:pPr>
        <w:pStyle w:val="NormalWeb"/>
        <w:shd w:val="clear" w:color="auto" w:fill="FFFFFF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• Uddannelse </w:t>
      </w:r>
      <w:r w:rsidR="00945B02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af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sundhedsarbejdere </w:t>
      </w:r>
      <w:r w:rsidR="00E7759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til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at </w:t>
      </w:r>
      <w:r w:rsidR="00E77591">
        <w:rPr>
          <w:rFonts w:ascii="Arial" w:eastAsiaTheme="majorEastAsia" w:hAnsi="Arial" w:cs="Arial"/>
          <w:bCs/>
          <w:sz w:val="22"/>
          <w:szCs w:val="22"/>
          <w:lang w:eastAsia="en-US"/>
        </w:rPr>
        <w:t>give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familieplanlægning</w:t>
      </w:r>
    </w:p>
    <w:p w:rsidR="00FD75FE" w:rsidRPr="00162F4F" w:rsidRDefault="00E77591" w:rsidP="00FD75FE">
      <w:pPr>
        <w:pStyle w:val="NormalWeb"/>
        <w:shd w:val="clear" w:color="auto" w:fill="FFFFFF"/>
        <w:rPr>
          <w:rFonts w:ascii="Arial" w:eastAsiaTheme="majorEastAsia" w:hAnsi="Arial" w:cs="Arial"/>
          <w:bCs/>
          <w:sz w:val="22"/>
          <w:szCs w:val="22"/>
          <w:lang w:eastAsia="en-US"/>
        </w:rPr>
      </w:pPr>
      <w:r>
        <w:rPr>
          <w:rFonts w:ascii="Arial" w:eastAsiaTheme="majorEastAsia" w:hAnsi="Arial" w:cs="Arial"/>
          <w:bCs/>
          <w:sz w:val="22"/>
          <w:szCs w:val="22"/>
          <w:lang w:eastAsia="en-US"/>
        </w:rPr>
        <w:t>• Skaffe f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orsyninger </w:t>
      </w:r>
      <w:r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af 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prævention i nødsituationer</w:t>
      </w:r>
    </w:p>
    <w:p w:rsidR="00FD75FE" w:rsidRPr="00162F4F" w:rsidRDefault="00FD75FE" w:rsidP="00FD75FE">
      <w:pPr>
        <w:pStyle w:val="NormalWeb"/>
        <w:shd w:val="clear" w:color="auto" w:fill="FFFFFF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• </w:t>
      </w:r>
      <w:proofErr w:type="gramStart"/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Sikre</w:t>
      </w:r>
      <w:proofErr w:type="gramEnd"/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ungdomsvenligt reproduktiv sundhedspleje</w:t>
      </w:r>
    </w:p>
    <w:p w:rsidR="00FD75FE" w:rsidRPr="00162F4F" w:rsidRDefault="00FD75FE" w:rsidP="00FD75FE">
      <w:pPr>
        <w:pStyle w:val="NormalWeb"/>
        <w:shd w:val="clear" w:color="auto" w:fill="FFFFFF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• Give rådgivning og valg til kvinder, der ønsker at undgå eller </w:t>
      </w:r>
      <w:r w:rsidR="00945B02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at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udskyde graviditet</w:t>
      </w:r>
    </w:p>
    <w:p w:rsidR="00CA18C4" w:rsidRPr="00162F4F" w:rsidRDefault="00FD75FE" w:rsidP="00FD75FE">
      <w:pPr>
        <w:pStyle w:val="NormalWeb"/>
        <w:shd w:val="clear" w:color="auto" w:fill="FFFFFF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• Uddanne mænd om fordelene ved </w:t>
      </w:r>
      <w:r w:rsidR="00CA18C4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afstand mellem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fødsle</w:t>
      </w:r>
      <w:r w:rsidR="00CA18C4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r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n</w:t>
      </w:r>
      <w:r w:rsidR="00CA18C4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e</w:t>
      </w:r>
    </w:p>
    <w:p w:rsidR="00FD75FE" w:rsidRPr="00162F4F" w:rsidRDefault="00FD75FE" w:rsidP="00FD75FE">
      <w:pPr>
        <w:pStyle w:val="NormalWeb"/>
        <w:shd w:val="clear" w:color="auto" w:fill="FFFFFF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>Støtte mødres sundhed</w:t>
      </w:r>
    </w:p>
    <w:p w:rsidR="00FD75FE" w:rsidRPr="00162F4F" w:rsidRDefault="00FD75FE" w:rsidP="00FD75FE">
      <w:pPr>
        <w:pStyle w:val="NormalWeb"/>
        <w:shd w:val="clear" w:color="auto" w:fill="FFFFFF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Vi ved, hvordan man kan </w:t>
      </w:r>
      <w:r w:rsidR="00CA18C4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undgå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næsten alle </w:t>
      </w:r>
      <w:r w:rsidR="00CA18C4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dødsfald for k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vinder </w:t>
      </w:r>
      <w:r w:rsidR="00CA18C4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under graviditet og fødsel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. Det første skridt er at sikre, at de </w:t>
      </w:r>
      <w:r w:rsidR="00E7759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selv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kan planlægge deres graviditeter og </w:t>
      </w:r>
      <w:r w:rsidR="00CA18C4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fødsler. At der er d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ygtige fødsel</w:t>
      </w:r>
      <w:r w:rsidR="00514B5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s</w:t>
      </w:r>
      <w:r w:rsidR="00CA18C4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hjælpere ved fødslerne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, med </w:t>
      </w:r>
      <w:r w:rsidR="00514B5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mulighed for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backup </w:t>
      </w:r>
      <w:r w:rsidR="00514B5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og </w:t>
      </w:r>
      <w:r w:rsidR="00E77591">
        <w:rPr>
          <w:rFonts w:ascii="Arial" w:eastAsiaTheme="majorEastAsia" w:hAnsi="Arial" w:cs="Arial"/>
          <w:bCs/>
          <w:sz w:val="22"/>
          <w:szCs w:val="22"/>
          <w:lang w:eastAsia="en-US"/>
        </w:rPr>
        <w:t>under</w:t>
      </w:r>
      <w:r w:rsidR="00514B5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ordentlige forhold.</w:t>
      </w:r>
    </w:p>
    <w:p w:rsidR="00FD75FE" w:rsidRPr="00162F4F" w:rsidRDefault="00FD75FE" w:rsidP="00FD75FE">
      <w:pPr>
        <w:pStyle w:val="NormalWeb"/>
        <w:shd w:val="clear" w:color="auto" w:fill="FFFFFF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Måske er det mest udfordrende aspekt af at reducere</w:t>
      </w:r>
      <w:r w:rsidR="00514B5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proofErr w:type="spellStart"/>
      <w:r w:rsidR="00514B5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maternel</w:t>
      </w:r>
      <w:proofErr w:type="spellEnd"/>
      <w:r w:rsidR="00514B5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død og invaliditet,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at finde måder at nå alle kvinder, også dem i de fattigste</w:t>
      </w:r>
      <w:r w:rsidR="00514B5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, mest fjerntliggende områder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. Dette indebærer </w:t>
      </w:r>
      <w:r w:rsidR="00514B5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en styrkelse af sundhedssystemerne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. Det er også afgørende, at gravide kvinder er i stand til at få adgang til den pleje, de har brug for, </w:t>
      </w:r>
      <w:r w:rsidR="00514B5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lige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fra prænatal </w:t>
      </w:r>
      <w:proofErr w:type="spellStart"/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hiv-test</w:t>
      </w:r>
      <w:proofErr w:type="spellEnd"/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til </w:t>
      </w:r>
      <w:proofErr w:type="spellStart"/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postnatal</w:t>
      </w:r>
      <w:proofErr w:type="spellEnd"/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pleje til </w:t>
      </w:r>
      <w:r w:rsidR="00514B5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nyfødte på samme klinik eller sundhedscenter. Denne fremgangsmåde sparer penge og redder liv.</w:t>
      </w:r>
    </w:p>
    <w:p w:rsidR="00FD75FE" w:rsidRPr="00162F4F" w:rsidRDefault="00FD75FE" w:rsidP="00FD75FE">
      <w:pPr>
        <w:pStyle w:val="NormalWeb"/>
        <w:shd w:val="clear" w:color="auto" w:fill="FFFFFF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UNFPA støtter mødres sundhed ved:</w:t>
      </w:r>
    </w:p>
    <w:p w:rsidR="00FD75FE" w:rsidRPr="00162F4F" w:rsidRDefault="00FD75FE" w:rsidP="00FD75FE">
      <w:pPr>
        <w:pStyle w:val="NormalWeb"/>
        <w:shd w:val="clear" w:color="auto" w:fill="FFFFFF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lastRenderedPageBreak/>
        <w:t xml:space="preserve">• Uddannelse </w:t>
      </w:r>
      <w:r w:rsidR="00945B02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af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jordemødre og sundhedspersonale</w:t>
      </w:r>
    </w:p>
    <w:p w:rsidR="00FD75FE" w:rsidRPr="00162F4F" w:rsidRDefault="00FD75FE" w:rsidP="00FD75FE">
      <w:pPr>
        <w:pStyle w:val="NormalWeb"/>
        <w:shd w:val="clear" w:color="auto" w:fill="FFFFFF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• Forebyggelse og behandling af </w:t>
      </w:r>
      <w:r w:rsidR="00514B5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obstetrisk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fistler</w:t>
      </w:r>
    </w:p>
    <w:p w:rsidR="00FD75FE" w:rsidRPr="00162F4F" w:rsidRDefault="00FD75FE" w:rsidP="00FD75FE">
      <w:pPr>
        <w:pStyle w:val="NormalWeb"/>
        <w:shd w:val="clear" w:color="auto" w:fill="FFFFFF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• Leverer rene </w:t>
      </w:r>
      <w:r w:rsidR="00514B5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”</w:t>
      </w:r>
      <w:proofErr w:type="spellStart"/>
      <w:r w:rsidR="00514B5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føde-sæt</w:t>
      </w:r>
      <w:proofErr w:type="spellEnd"/>
      <w:r w:rsidR="00514B5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”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514B5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ved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katastrofer</w:t>
      </w:r>
    </w:p>
    <w:p w:rsidR="00FD75FE" w:rsidRPr="00162F4F" w:rsidRDefault="00FD75FE" w:rsidP="00FD75FE">
      <w:pPr>
        <w:pStyle w:val="NormalWeb"/>
        <w:shd w:val="clear" w:color="auto" w:fill="FFFFFF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• Styrkelse af akut fødselshjælp</w:t>
      </w:r>
    </w:p>
    <w:p w:rsidR="00FD75FE" w:rsidRPr="00162F4F" w:rsidRDefault="00FD75FE" w:rsidP="00FD75FE">
      <w:pPr>
        <w:pStyle w:val="NormalWeb"/>
        <w:shd w:val="clear" w:color="auto" w:fill="FFFFFF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• Sikring af pålidelige forsyninger af livsvigtig medicin og udstyr</w:t>
      </w:r>
    </w:p>
    <w:p w:rsidR="00FD75FE" w:rsidRPr="00162F4F" w:rsidRDefault="00514B50" w:rsidP="00FD75FE">
      <w:pPr>
        <w:pStyle w:val="NormalWeb"/>
        <w:shd w:val="clear" w:color="auto" w:fill="FFFFFF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• Vejledning om vigtigheden af afstand mellem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fødsl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erne</w:t>
      </w:r>
    </w:p>
    <w:p w:rsidR="00FD75FE" w:rsidRPr="00162F4F" w:rsidRDefault="00FD75FE" w:rsidP="00FD75FE">
      <w:pPr>
        <w:pStyle w:val="NormalWeb"/>
        <w:shd w:val="clear" w:color="auto" w:fill="FFFFFF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 xml:space="preserve">Hjælpe unge </w:t>
      </w:r>
      <w:r w:rsidR="00514B50" w:rsidRPr="00162F4F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 xml:space="preserve">med at </w:t>
      </w:r>
      <w:r w:rsidRPr="00162F4F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>udnytte deres potentiale</w:t>
      </w:r>
    </w:p>
    <w:p w:rsidR="00FD75FE" w:rsidRPr="00162F4F" w:rsidRDefault="00FD75FE" w:rsidP="00FD75FE">
      <w:pPr>
        <w:pStyle w:val="NormalWeb"/>
        <w:shd w:val="clear" w:color="auto" w:fill="FFFFFF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Folk under 25 år udgør 43 procent af verdens befolkning - og det tal stiger til n</w:t>
      </w:r>
      <w:r w:rsidR="00514B5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æsten 60 procent i mange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udvikl</w:t>
      </w:r>
      <w:r w:rsidR="00514B5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ings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lande. Deres reproduktive valg vil forme den fremtidige demografiske udvikling.</w:t>
      </w:r>
    </w:p>
    <w:p w:rsidR="00FD75FE" w:rsidRPr="00162F4F" w:rsidRDefault="00FD75FE" w:rsidP="00FD75FE">
      <w:pPr>
        <w:pStyle w:val="NormalWeb"/>
        <w:shd w:val="clear" w:color="auto" w:fill="FFFFFF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UNFPA </w:t>
      </w:r>
      <w:r w:rsidR="00514B5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er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fortaler for </w:t>
      </w:r>
      <w:r w:rsidR="00514B5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unges rettigheder, herunder retten til præcise oplysninger og tjenester relateret til seksualitet og reproduktiv sundhed. </w:t>
      </w:r>
      <w:r w:rsidR="00514B5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Styrke de unges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viden og færdigheder </w:t>
      </w:r>
      <w:r w:rsidR="00514B5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om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at beskytte sig selv og </w:t>
      </w:r>
      <w:r w:rsidR="00514B5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træffe informerede beslutninger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, </w:t>
      </w:r>
      <w:r w:rsidR="00514B5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så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de kan realisere deres fulde potentiale og bidrage til</w:t>
      </w:r>
      <w:r w:rsidR="00514B5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økonomiske og sociale forandringer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.</w:t>
      </w:r>
    </w:p>
    <w:p w:rsidR="00FD75FE" w:rsidRPr="00162F4F" w:rsidRDefault="00FD75FE" w:rsidP="00FD75FE">
      <w:pPr>
        <w:pStyle w:val="NormalWeb"/>
        <w:shd w:val="clear" w:color="auto" w:fill="FFFFFF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Investering i unge, især unge piger, er en af ​​de </w:t>
      </w:r>
      <w:r w:rsidR="00E77591">
        <w:rPr>
          <w:rFonts w:ascii="Arial" w:eastAsiaTheme="majorEastAsia" w:hAnsi="Arial" w:cs="Arial"/>
          <w:bCs/>
          <w:sz w:val="22"/>
          <w:szCs w:val="22"/>
          <w:lang w:eastAsia="en-US"/>
        </w:rPr>
        <w:t>mest værdifulde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investeringer et land kan gøre. </w:t>
      </w:r>
      <w:r w:rsidR="00514B5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Forældre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, lærere og ledere af d</w:t>
      </w:r>
      <w:r w:rsidR="00514B5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en næste generation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, kan hjælpe med at bry</w:t>
      </w:r>
      <w:r w:rsidR="00514B5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de den onde cirkel af fattigdom og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styrke den sociale struktur og skabe en bæredygtig fremtid.</w:t>
      </w:r>
    </w:p>
    <w:p w:rsidR="00FD75FE" w:rsidRPr="00162F4F" w:rsidRDefault="00FD75FE" w:rsidP="00FD75FE">
      <w:pPr>
        <w:pStyle w:val="NormalWeb"/>
        <w:shd w:val="clear" w:color="auto" w:fill="FFFFFF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UNFPA </w:t>
      </w:r>
      <w:r w:rsidR="00E7759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er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fortaler for </w:t>
      </w:r>
      <w:r w:rsidR="00E7759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unges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velfærd ved:</w:t>
      </w:r>
    </w:p>
    <w:p w:rsidR="00FD75FE" w:rsidRPr="00162F4F" w:rsidRDefault="00FD75FE" w:rsidP="00FD75FE">
      <w:pPr>
        <w:pStyle w:val="NormalWeb"/>
        <w:shd w:val="clear" w:color="auto" w:fill="FFFFFF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• Fremme menneskerettigheder </w:t>
      </w:r>
      <w:r w:rsidR="00514B5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for de </w:t>
      </w: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unge</w:t>
      </w:r>
    </w:p>
    <w:p w:rsidR="00FD75FE" w:rsidRPr="00162F4F" w:rsidRDefault="00FD75FE" w:rsidP="00FD75FE">
      <w:pPr>
        <w:pStyle w:val="NormalWeb"/>
        <w:shd w:val="clear" w:color="auto" w:fill="FFFFFF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• Forebyggelse af HIV-infektion</w:t>
      </w:r>
    </w:p>
    <w:p w:rsidR="00FD75FE" w:rsidRPr="00162F4F" w:rsidRDefault="00FD75FE" w:rsidP="00FD75FE">
      <w:pPr>
        <w:pStyle w:val="NormalWeb"/>
        <w:shd w:val="clear" w:color="auto" w:fill="FFFFFF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• Engagere unge i beslutninger, der vedrører dem</w:t>
      </w:r>
      <w:r w:rsidR="00514B50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selv</w:t>
      </w:r>
    </w:p>
    <w:p w:rsidR="00FD75FE" w:rsidRPr="00162F4F" w:rsidRDefault="00FD75FE" w:rsidP="00FD75FE">
      <w:pPr>
        <w:pStyle w:val="NormalWeb"/>
        <w:shd w:val="clear" w:color="auto" w:fill="FFFFFF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• </w:t>
      </w:r>
      <w:proofErr w:type="gramStart"/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Støtte</w:t>
      </w:r>
      <w:proofErr w:type="gramEnd"/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alderssvarende seksualundervisning</w:t>
      </w:r>
    </w:p>
    <w:p w:rsidR="00FD75FE" w:rsidRPr="00162F4F" w:rsidRDefault="00514B50" w:rsidP="00FD75FE">
      <w:pPr>
        <w:pStyle w:val="NormalWeb"/>
        <w:shd w:val="clear" w:color="auto" w:fill="FFFFFF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• S</w:t>
      </w:r>
      <w:r w:rsidR="00FD75FE"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kabe sikre rum for unge piger</w:t>
      </w:r>
    </w:p>
    <w:p w:rsidR="00FD75FE" w:rsidRPr="00162F4F" w:rsidRDefault="00FD75FE" w:rsidP="00FD75FE">
      <w:pPr>
        <w:pStyle w:val="NormalWeb"/>
        <w:shd w:val="clear" w:color="auto" w:fill="FFFFFF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• Fremme opgivelse af skadelig praksis</w:t>
      </w:r>
    </w:p>
    <w:p w:rsidR="00FD75FE" w:rsidRPr="00162F4F" w:rsidRDefault="00FD75FE" w:rsidP="00FD75FE">
      <w:pPr>
        <w:pStyle w:val="NormalWeb"/>
        <w:shd w:val="clear" w:color="auto" w:fill="FFFFFF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162F4F">
        <w:rPr>
          <w:rFonts w:ascii="Arial" w:eastAsiaTheme="majorEastAsia" w:hAnsi="Arial" w:cs="Arial"/>
          <w:bCs/>
          <w:sz w:val="22"/>
          <w:szCs w:val="22"/>
          <w:lang w:eastAsia="en-US"/>
        </w:rPr>
        <w:t>• Fremme lederskab</w:t>
      </w:r>
    </w:p>
    <w:p w:rsidR="00FD75FE" w:rsidRPr="00162F4F" w:rsidRDefault="00FD75FE" w:rsidP="00FD75FE">
      <w:pPr>
        <w:pStyle w:val="NormalWeb"/>
        <w:shd w:val="clear" w:color="auto" w:fill="FFFFFF"/>
        <w:rPr>
          <w:rFonts w:ascii="Arial" w:hAnsi="Arial" w:cs="Arial"/>
          <w:color w:val="575349"/>
          <w:sz w:val="18"/>
          <w:szCs w:val="18"/>
        </w:rPr>
      </w:pPr>
      <w:r w:rsidRPr="00162F4F">
        <w:rPr>
          <w:rFonts w:ascii="Arial" w:hAnsi="Arial" w:cs="Arial"/>
          <w:color w:val="575349"/>
          <w:sz w:val="18"/>
          <w:szCs w:val="18"/>
        </w:rPr>
        <w:t> </w:t>
      </w:r>
    </w:p>
    <w:p w:rsidR="00FD75FE" w:rsidRPr="00162F4F" w:rsidRDefault="00945B02">
      <w:pPr>
        <w:rPr>
          <w:rFonts w:ascii="Arial" w:hAnsi="Arial" w:cs="Arial"/>
        </w:rPr>
      </w:pPr>
      <w:r>
        <w:rPr>
          <w:rFonts w:ascii="Arial" w:hAnsi="Arial" w:cs="Arial"/>
        </w:rPr>
        <w:t>Ref. Saida</w:t>
      </w:r>
    </w:p>
    <w:sectPr w:rsidR="00FD75FE" w:rsidRPr="00162F4F" w:rsidSect="00E238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D75FE"/>
    <w:rsid w:val="000A4BA1"/>
    <w:rsid w:val="00151E43"/>
    <w:rsid w:val="00162F4F"/>
    <w:rsid w:val="002C276D"/>
    <w:rsid w:val="00514B50"/>
    <w:rsid w:val="00806114"/>
    <w:rsid w:val="00890DC6"/>
    <w:rsid w:val="008B338D"/>
    <w:rsid w:val="00945B02"/>
    <w:rsid w:val="009637F0"/>
    <w:rsid w:val="009841F0"/>
    <w:rsid w:val="009B3E75"/>
    <w:rsid w:val="00A61D8B"/>
    <w:rsid w:val="00CA18C4"/>
    <w:rsid w:val="00E02EDB"/>
    <w:rsid w:val="00E14448"/>
    <w:rsid w:val="00E238E9"/>
    <w:rsid w:val="00E365A6"/>
    <w:rsid w:val="00E45A0D"/>
    <w:rsid w:val="00E77591"/>
    <w:rsid w:val="00FD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E9"/>
  </w:style>
  <w:style w:type="paragraph" w:styleId="Overskrift1">
    <w:name w:val="heading 1"/>
    <w:basedOn w:val="Normal"/>
    <w:next w:val="Normal"/>
    <w:link w:val="Overskrift1Tegn"/>
    <w:uiPriority w:val="9"/>
    <w:qFormat/>
    <w:rsid w:val="00FD7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D7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FD7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FD75FE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customStyle="1" w:styleId="paddedcontent">
    <w:name w:val="paddedcontent"/>
    <w:basedOn w:val="Normal"/>
    <w:rsid w:val="00FD7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FD75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7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D7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D7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Standardskrifttypeiafsnit"/>
    <w:rsid w:val="00FD75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4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36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public/home/publications/pid/1539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fpa.org/public/home/publications/pid/1539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pfa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unfpa.org/public/home/publications/pid/15395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</dc:creator>
  <cp:lastModifiedBy>Claus</cp:lastModifiedBy>
  <cp:revision>2</cp:revision>
  <cp:lastPrinted>2014-05-13T23:00:00Z</cp:lastPrinted>
  <dcterms:created xsi:type="dcterms:W3CDTF">2014-05-14T07:31:00Z</dcterms:created>
  <dcterms:modified xsi:type="dcterms:W3CDTF">2014-05-14T07:31:00Z</dcterms:modified>
</cp:coreProperties>
</file>